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C6ED" w14:textId="5ED372FC" w:rsidR="00DC7861" w:rsidRDefault="00DC7861" w:rsidP="000A08AD">
      <w:pPr>
        <w:jc w:val="center"/>
        <w:rPr>
          <w:b/>
          <w:sz w:val="28"/>
          <w:szCs w:val="28"/>
        </w:rPr>
      </w:pPr>
      <w:r>
        <w:rPr>
          <w:rFonts w:eastAsia="Times New Roman"/>
          <w:noProof/>
          <w:lang w:val="en-US"/>
        </w:rPr>
        <w:drawing>
          <wp:inline distT="0" distB="0" distL="0" distR="0" wp14:anchorId="70EF037D" wp14:editId="1C17AF77">
            <wp:extent cx="3098206" cy="1760053"/>
            <wp:effectExtent l="0" t="0" r="635" b="0"/>
            <wp:docPr id="8" name="Picture 8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6E0BC-0C72-48F0-BE15-3E2D563F62CA" descr="image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787" cy="176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8D1D4" w14:textId="77777777" w:rsidR="00DC7861" w:rsidRPr="00DC7861" w:rsidRDefault="000A08AD" w:rsidP="000A08AD">
      <w:pPr>
        <w:jc w:val="center"/>
        <w:rPr>
          <w:b/>
          <w:sz w:val="32"/>
          <w:szCs w:val="32"/>
        </w:rPr>
      </w:pPr>
      <w:r w:rsidRPr="00DC7861">
        <w:rPr>
          <w:b/>
          <w:sz w:val="32"/>
          <w:szCs w:val="32"/>
        </w:rPr>
        <w:t xml:space="preserve">ASC Region 8 </w:t>
      </w:r>
    </w:p>
    <w:p w14:paraId="4DC63ECD" w14:textId="2FE384A2" w:rsidR="00ED71EE" w:rsidRDefault="00DC7861" w:rsidP="000A0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International Student C</w:t>
      </w:r>
      <w:r w:rsidR="000A08AD" w:rsidRPr="000A08AD">
        <w:rPr>
          <w:b/>
          <w:sz w:val="28"/>
          <w:szCs w:val="28"/>
        </w:rPr>
        <w:t>ompetition</w:t>
      </w:r>
      <w:r>
        <w:rPr>
          <w:b/>
          <w:sz w:val="28"/>
          <w:szCs w:val="28"/>
        </w:rPr>
        <w:t xml:space="preserve"> 2016</w:t>
      </w:r>
    </w:p>
    <w:p w14:paraId="49642580" w14:textId="77777777" w:rsidR="000A08AD" w:rsidRDefault="000A08AD" w:rsidP="000A08AD">
      <w:pPr>
        <w:jc w:val="center"/>
        <w:rPr>
          <w:b/>
          <w:sz w:val="28"/>
          <w:szCs w:val="28"/>
        </w:rPr>
      </w:pPr>
    </w:p>
    <w:p w14:paraId="21FF6FFA" w14:textId="206580FF" w:rsidR="000D52CD" w:rsidRPr="007978D9" w:rsidRDefault="000D52CD" w:rsidP="00E51DF7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7978D9">
        <w:rPr>
          <w:b/>
          <w:sz w:val="28"/>
          <w:szCs w:val="28"/>
        </w:rPr>
        <w:t>Introduction</w:t>
      </w:r>
    </w:p>
    <w:p w14:paraId="068758DA" w14:textId="5E472D82" w:rsidR="00594060" w:rsidRDefault="006E0D6D" w:rsidP="000D52CD">
      <w:pPr>
        <w:jc w:val="both"/>
        <w:rPr>
          <w:sz w:val="24"/>
          <w:szCs w:val="24"/>
        </w:rPr>
      </w:pPr>
      <w:r>
        <w:rPr>
          <w:sz w:val="24"/>
          <w:szCs w:val="24"/>
        </w:rPr>
        <w:t>The ASC Region 8 2016</w:t>
      </w:r>
      <w:r w:rsidR="00DC7861">
        <w:rPr>
          <w:sz w:val="24"/>
          <w:szCs w:val="24"/>
        </w:rPr>
        <w:t xml:space="preserve"> International</w:t>
      </w:r>
      <w:r>
        <w:rPr>
          <w:sz w:val="24"/>
          <w:szCs w:val="24"/>
        </w:rPr>
        <w:t xml:space="preserve"> Student Competition is being hosted by the University of Reading on November 17</w:t>
      </w:r>
      <w:r w:rsidRPr="006E0D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18</w:t>
      </w:r>
      <w:r w:rsidRPr="006E0D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="00ED7123">
        <w:rPr>
          <w:sz w:val="24"/>
          <w:szCs w:val="24"/>
        </w:rPr>
        <w:t>The</w:t>
      </w:r>
      <w:r w:rsidR="00E51DF7">
        <w:rPr>
          <w:sz w:val="24"/>
          <w:szCs w:val="24"/>
        </w:rPr>
        <w:t xml:space="preserve"> two-</w:t>
      </w:r>
      <w:r w:rsidR="005934EA">
        <w:rPr>
          <w:sz w:val="24"/>
          <w:szCs w:val="24"/>
        </w:rPr>
        <w:t>day</w:t>
      </w:r>
      <w:r w:rsidR="00ED7123">
        <w:rPr>
          <w:sz w:val="24"/>
          <w:szCs w:val="24"/>
        </w:rPr>
        <w:t xml:space="preserve"> competition</w:t>
      </w:r>
      <w:r w:rsidR="005934EA">
        <w:rPr>
          <w:sz w:val="24"/>
          <w:szCs w:val="24"/>
        </w:rPr>
        <w:t xml:space="preserve"> will be held on the University campus. Registration will be held at Park House</w:t>
      </w:r>
      <w:r w:rsidR="00594060">
        <w:rPr>
          <w:sz w:val="24"/>
          <w:szCs w:val="24"/>
        </w:rPr>
        <w:t xml:space="preserve"> (see image below)</w:t>
      </w:r>
      <w:r w:rsidR="00B161BE">
        <w:rPr>
          <w:sz w:val="24"/>
          <w:szCs w:val="24"/>
        </w:rPr>
        <w:t xml:space="preserve"> on</w:t>
      </w:r>
      <w:r w:rsidR="005934EA">
        <w:rPr>
          <w:sz w:val="24"/>
          <w:szCs w:val="24"/>
        </w:rPr>
        <w:t xml:space="preserve"> Thursday 17</w:t>
      </w:r>
      <w:r w:rsidR="005934EA" w:rsidRPr="005934EA">
        <w:rPr>
          <w:sz w:val="24"/>
          <w:szCs w:val="24"/>
          <w:vertAlign w:val="superscript"/>
        </w:rPr>
        <w:t>th</w:t>
      </w:r>
      <w:r w:rsidR="005934EA">
        <w:rPr>
          <w:sz w:val="24"/>
          <w:szCs w:val="24"/>
        </w:rPr>
        <w:t xml:space="preserve"> November</w:t>
      </w:r>
      <w:r w:rsidR="00B161BE">
        <w:rPr>
          <w:sz w:val="24"/>
          <w:szCs w:val="24"/>
        </w:rPr>
        <w:t xml:space="preserve"> </w:t>
      </w:r>
      <w:r w:rsidR="00DC7861">
        <w:rPr>
          <w:sz w:val="24"/>
          <w:szCs w:val="24"/>
        </w:rPr>
        <w:t>at 9</w:t>
      </w:r>
      <w:r w:rsidR="00E51DF7">
        <w:rPr>
          <w:sz w:val="24"/>
          <w:szCs w:val="24"/>
        </w:rPr>
        <w:t>.30</w:t>
      </w:r>
      <w:r w:rsidR="00DC7861">
        <w:rPr>
          <w:sz w:val="24"/>
          <w:szCs w:val="24"/>
        </w:rPr>
        <w:t xml:space="preserve">am, with </w:t>
      </w:r>
      <w:r w:rsidR="005934EA">
        <w:rPr>
          <w:sz w:val="24"/>
          <w:szCs w:val="24"/>
        </w:rPr>
        <w:t>refreshments and lunch provided</w:t>
      </w:r>
      <w:r w:rsidR="00B161BE">
        <w:rPr>
          <w:sz w:val="24"/>
          <w:szCs w:val="24"/>
        </w:rPr>
        <w:t xml:space="preserve"> </w:t>
      </w:r>
      <w:r w:rsidR="00E51DF7">
        <w:rPr>
          <w:sz w:val="24"/>
          <w:szCs w:val="24"/>
        </w:rPr>
        <w:t>during</w:t>
      </w:r>
      <w:r w:rsidR="00B161BE">
        <w:rPr>
          <w:sz w:val="24"/>
          <w:szCs w:val="24"/>
        </w:rPr>
        <w:t xml:space="preserve"> the day</w:t>
      </w:r>
      <w:r w:rsidR="005934EA">
        <w:rPr>
          <w:sz w:val="24"/>
          <w:szCs w:val="24"/>
        </w:rPr>
        <w:t>, and</w:t>
      </w:r>
      <w:r w:rsidR="00ED7123">
        <w:rPr>
          <w:sz w:val="24"/>
          <w:szCs w:val="24"/>
        </w:rPr>
        <w:t xml:space="preserve"> presentations </w:t>
      </w:r>
      <w:r w:rsidR="00DC7861">
        <w:rPr>
          <w:sz w:val="24"/>
          <w:szCs w:val="24"/>
        </w:rPr>
        <w:t xml:space="preserve">on </w:t>
      </w:r>
      <w:r w:rsidR="005934EA">
        <w:rPr>
          <w:sz w:val="24"/>
          <w:szCs w:val="24"/>
        </w:rPr>
        <w:t xml:space="preserve">Friday </w:t>
      </w:r>
      <w:r w:rsidR="00ED7123">
        <w:rPr>
          <w:sz w:val="24"/>
          <w:szCs w:val="24"/>
        </w:rPr>
        <w:t>18</w:t>
      </w:r>
      <w:r w:rsidR="00ED7123" w:rsidRPr="00ED7123">
        <w:rPr>
          <w:sz w:val="24"/>
          <w:szCs w:val="24"/>
          <w:vertAlign w:val="superscript"/>
        </w:rPr>
        <w:t>th</w:t>
      </w:r>
      <w:r w:rsidR="00ED7123">
        <w:rPr>
          <w:sz w:val="24"/>
          <w:szCs w:val="24"/>
        </w:rPr>
        <w:t xml:space="preserve"> </w:t>
      </w:r>
      <w:r w:rsidR="005934EA">
        <w:rPr>
          <w:sz w:val="24"/>
          <w:szCs w:val="24"/>
        </w:rPr>
        <w:t>November</w:t>
      </w:r>
      <w:r w:rsidR="00ED7123">
        <w:rPr>
          <w:sz w:val="24"/>
          <w:szCs w:val="24"/>
        </w:rPr>
        <w:t xml:space="preserve"> in the Meadow Suite. </w:t>
      </w:r>
    </w:p>
    <w:p w14:paraId="1BFD2452" w14:textId="77777777" w:rsidR="00E51DF7" w:rsidRDefault="00E51DF7" w:rsidP="000D52CD">
      <w:pPr>
        <w:jc w:val="both"/>
        <w:rPr>
          <w:sz w:val="24"/>
          <w:szCs w:val="24"/>
        </w:rPr>
      </w:pPr>
    </w:p>
    <w:p w14:paraId="116868F5" w14:textId="6950D349" w:rsidR="00ED7123" w:rsidRDefault="00ED7123" w:rsidP="00DC7861">
      <w:pPr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4B1FB06" wp14:editId="4810D8E4">
            <wp:extent cx="5444382" cy="3392211"/>
            <wp:effectExtent l="0" t="0" r="0" b="11430"/>
            <wp:docPr id="1" name="Picture 1" descr="http://region8.ascweb.org/wp-content/uploads/2014/03/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ion8.ascweb.org/wp-content/uploads/2014/03/T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94"/>
                    <a:stretch/>
                  </pic:blipFill>
                  <pic:spPr bwMode="auto">
                    <a:xfrm>
                      <a:off x="0" y="0"/>
                      <a:ext cx="5491530" cy="342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2AA40B" w14:textId="77777777" w:rsidR="00E51DF7" w:rsidRDefault="00E51DF7" w:rsidP="000A08AD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3E841" wp14:editId="29361CD7">
                <wp:simplePos x="0" y="0"/>
                <wp:positionH relativeFrom="column">
                  <wp:posOffset>1198450</wp:posOffset>
                </wp:positionH>
                <wp:positionV relativeFrom="paragraph">
                  <wp:posOffset>171470</wp:posOffset>
                </wp:positionV>
                <wp:extent cx="3076575" cy="30226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CBA97" w14:textId="77777777" w:rsidR="00594060" w:rsidRDefault="00594060" w:rsidP="00DC7861">
                            <w:pPr>
                              <w:jc w:val="center"/>
                            </w:pPr>
                            <w:r>
                              <w:t>Park House – The University of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3E84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94.35pt;margin-top:13.5pt;width:242.25pt;height: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" stroked="f">
                <v:textbox>
                  <w:txbxContent>
                    <w:p w14:paraId="283CBA97" w14:textId="77777777" w:rsidR="00594060" w:rsidRDefault="00594060" w:rsidP="00DC7861">
                      <w:pPr>
                        <w:jc w:val="center"/>
                      </w:pPr>
                      <w:r>
                        <w:t>Park House – The University of Reading</w:t>
                      </w:r>
                    </w:p>
                  </w:txbxContent>
                </v:textbox>
              </v:shape>
            </w:pict>
          </mc:Fallback>
        </mc:AlternateContent>
      </w:r>
    </w:p>
    <w:p w14:paraId="2A2E833F" w14:textId="364941CA" w:rsidR="000D52CD" w:rsidRPr="007978D9" w:rsidRDefault="000D52CD" w:rsidP="00E51DF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978D9">
        <w:rPr>
          <w:b/>
          <w:sz w:val="28"/>
          <w:szCs w:val="28"/>
        </w:rPr>
        <w:lastRenderedPageBreak/>
        <w:t>Outline of the project</w:t>
      </w:r>
    </w:p>
    <w:p w14:paraId="3FE2EC8E" w14:textId="77777777" w:rsidR="00E51DF7" w:rsidRDefault="00CC74BC" w:rsidP="009F1E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construction project is located on the </w:t>
      </w:r>
      <w:r w:rsidR="000D52CD">
        <w:rPr>
          <w:sz w:val="24"/>
          <w:szCs w:val="24"/>
        </w:rPr>
        <w:t>outs</w:t>
      </w:r>
      <w:r>
        <w:rPr>
          <w:sz w:val="24"/>
          <w:szCs w:val="24"/>
        </w:rPr>
        <w:t>k</w:t>
      </w:r>
      <w:r w:rsidR="00594060">
        <w:rPr>
          <w:sz w:val="24"/>
          <w:szCs w:val="24"/>
        </w:rPr>
        <w:t>irts of the University campus, part of a halls that has been redeveloped</w:t>
      </w:r>
      <w:r>
        <w:rPr>
          <w:sz w:val="24"/>
          <w:szCs w:val="24"/>
        </w:rPr>
        <w:t xml:space="preserve">. There will be a number of challenges associated with the project, and various health and safety issues that require attention. </w:t>
      </w:r>
    </w:p>
    <w:p w14:paraId="556DBE82" w14:textId="7F99EAC2" w:rsidR="000D52CD" w:rsidRDefault="00CC74BC" w:rsidP="009F1E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the day, a pack of detailed information containing site layouts and architectural drawings will be issued to each group of students involved in the Region 8 challenge. </w:t>
      </w:r>
    </w:p>
    <w:p w14:paraId="6E326B06" w14:textId="77777777" w:rsidR="009F1EC9" w:rsidRDefault="00CC74BC" w:rsidP="000A08AD">
      <w:pPr>
        <w:rPr>
          <w:sz w:val="24"/>
          <w:szCs w:val="24"/>
        </w:rPr>
      </w:pPr>
      <w:r>
        <w:rPr>
          <w:sz w:val="24"/>
          <w:szCs w:val="24"/>
        </w:rPr>
        <w:t xml:space="preserve">Site location: </w:t>
      </w:r>
    </w:p>
    <w:p w14:paraId="1F40B14E" w14:textId="77777777" w:rsidR="009F1EC9" w:rsidRDefault="00C8301D" w:rsidP="00594060">
      <w:pPr>
        <w:spacing w:after="0"/>
        <w:rPr>
          <w:sz w:val="24"/>
          <w:szCs w:val="24"/>
        </w:rPr>
      </w:pPr>
      <w:hyperlink r:id="rId9" w:history="1">
        <w:r w:rsidR="009F1EC9">
          <w:rPr>
            <w:rStyle w:val="Hyperlink"/>
            <w:sz w:val="24"/>
            <w:szCs w:val="24"/>
          </w:rPr>
          <w:t>Link to Google Maps of the project</w:t>
        </w:r>
      </w:hyperlink>
      <w:r w:rsidR="009F1EC9">
        <w:rPr>
          <w:sz w:val="24"/>
          <w:szCs w:val="24"/>
        </w:rPr>
        <w:t xml:space="preserve">  </w:t>
      </w:r>
    </w:p>
    <w:p w14:paraId="0FDEB503" w14:textId="77777777" w:rsidR="00CC74BC" w:rsidRDefault="00C8301D" w:rsidP="00594060">
      <w:pPr>
        <w:spacing w:after="0"/>
        <w:rPr>
          <w:sz w:val="24"/>
          <w:szCs w:val="24"/>
        </w:rPr>
      </w:pPr>
      <w:hyperlink r:id="rId10" w:history="1">
        <w:r w:rsidR="009F1EC9" w:rsidRPr="009F1EC9">
          <w:rPr>
            <w:rStyle w:val="Hyperlink"/>
            <w:sz w:val="24"/>
            <w:szCs w:val="24"/>
          </w:rPr>
          <w:t>Link to Google Maps image of the project</w:t>
        </w:r>
      </w:hyperlink>
    </w:p>
    <w:p w14:paraId="4ECE1A10" w14:textId="77777777" w:rsidR="00594060" w:rsidRDefault="00594060" w:rsidP="000A08AD">
      <w:pPr>
        <w:rPr>
          <w:b/>
          <w:sz w:val="24"/>
          <w:szCs w:val="24"/>
        </w:rPr>
      </w:pPr>
    </w:p>
    <w:p w14:paraId="5CFD853C" w14:textId="451E4FF4" w:rsidR="00E51DF7" w:rsidRPr="007978D9" w:rsidRDefault="00E51DF7" w:rsidP="00E51DF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978D9">
        <w:rPr>
          <w:b/>
          <w:sz w:val="28"/>
          <w:szCs w:val="28"/>
        </w:rPr>
        <w:t>Provisional Itinerary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9320"/>
      </w:tblGrid>
      <w:tr w:rsidR="00E51DF7" w:rsidRPr="00E51DF7" w14:paraId="610F0CFC" w14:textId="77777777" w:rsidTr="00E51DF7">
        <w:tblPrEx>
          <w:tblCellMar>
            <w:top w:w="0" w:type="dxa"/>
            <w:bottom w:w="0" w:type="dxa"/>
          </w:tblCellMar>
        </w:tblPrEx>
        <w:tc>
          <w:tcPr>
            <w:tcW w:w="10280" w:type="dxa"/>
            <w:gridSpan w:val="2"/>
            <w:tcBorders>
              <w:bottom w:val="single" w:sz="8" w:space="0" w:color="D5D5D5"/>
            </w:tcBorders>
            <w:shd w:val="clear" w:color="auto" w:fill="D1E9F5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04ED32D4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535353"/>
                <w:sz w:val="24"/>
                <w:szCs w:val="24"/>
                <w:lang w:val="en-US"/>
              </w:rPr>
            </w:pPr>
            <w:r w:rsidRPr="00E51DF7">
              <w:rPr>
                <w:rFonts w:ascii="Helvetica Neue" w:hAnsi="Helvetica Neue" w:cs="Helvetica Neue"/>
                <w:b/>
                <w:bCs/>
                <w:color w:val="535353"/>
                <w:sz w:val="24"/>
                <w:szCs w:val="24"/>
                <w:lang w:val="en-US"/>
              </w:rPr>
              <w:t>WEDNESDAY 16TH NOVEMBER</w:t>
            </w:r>
          </w:p>
        </w:tc>
      </w:tr>
      <w:tr w:rsidR="00E51DF7" w:rsidRPr="00E51DF7" w14:paraId="0EDFD330" w14:textId="77777777">
        <w:tblPrEx>
          <w:tblBorders>
            <w:top w:val="none" w:sz="0" w:space="0" w:color="auto"/>
            <w:bottom w:val="single" w:sz="8" w:space="0" w:color="C1C1C1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shd w:val="clear" w:color="auto" w:fill="FFFFFF"/>
          </w:tcPr>
          <w:p w14:paraId="1971FA5D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6.00pm</w:t>
            </w:r>
          </w:p>
        </w:tc>
        <w:tc>
          <w:tcPr>
            <w:tcW w:w="9320" w:type="dxa"/>
            <w:shd w:val="clear" w:color="auto" w:fill="FFFFFF"/>
          </w:tcPr>
          <w:p w14:paraId="449E7AF5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   Optional activity for teams arriving early (details TBC)</w:t>
            </w:r>
          </w:p>
        </w:tc>
      </w:tr>
    </w:tbl>
    <w:p w14:paraId="3BB5852C" w14:textId="0D0D1D08" w:rsidR="00E51DF7" w:rsidRDefault="00E51DF7" w:rsidP="00E51DF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2A2A2A"/>
          <w:sz w:val="30"/>
          <w:szCs w:val="30"/>
          <w:lang w:val="en-US"/>
        </w:rPr>
      </w:pPr>
    </w:p>
    <w:p w14:paraId="18149D7C" w14:textId="77777777" w:rsidR="00E51DF7" w:rsidRDefault="00E51DF7" w:rsidP="00E51DF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2A2A2A"/>
          <w:sz w:val="30"/>
          <w:szCs w:val="30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9120"/>
      </w:tblGrid>
      <w:tr w:rsidR="00E51DF7" w:rsidRPr="00E51DF7" w14:paraId="771194EB" w14:textId="77777777" w:rsidTr="00E51DF7">
        <w:tblPrEx>
          <w:tblCellMar>
            <w:top w:w="0" w:type="dxa"/>
            <w:bottom w:w="0" w:type="dxa"/>
          </w:tblCellMar>
        </w:tblPrEx>
        <w:tc>
          <w:tcPr>
            <w:tcW w:w="10280" w:type="dxa"/>
            <w:gridSpan w:val="2"/>
            <w:tcBorders>
              <w:bottom w:val="single" w:sz="8" w:space="0" w:color="D5D5D5"/>
            </w:tcBorders>
            <w:shd w:val="clear" w:color="auto" w:fill="D1E9F5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3DC2AD52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535353"/>
                <w:sz w:val="24"/>
                <w:szCs w:val="24"/>
                <w:lang w:val="en-US"/>
              </w:rPr>
            </w:pPr>
            <w:r w:rsidRPr="00E51DF7">
              <w:rPr>
                <w:rFonts w:ascii="Helvetica Neue" w:hAnsi="Helvetica Neue" w:cs="Helvetica Neue"/>
                <w:b/>
                <w:bCs/>
                <w:color w:val="535353"/>
                <w:sz w:val="24"/>
                <w:szCs w:val="24"/>
                <w:lang w:val="en-US"/>
              </w:rPr>
              <w:t>COMPETITION DAY ONE: THURSDAY 17TH NOVEMBER</w:t>
            </w:r>
          </w:p>
        </w:tc>
      </w:tr>
      <w:tr w:rsidR="00E51DF7" w14:paraId="4211F7E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0" w:type="dxa"/>
            <w:shd w:val="clear" w:color="auto" w:fill="FFFFFF"/>
          </w:tcPr>
          <w:p w14:paraId="788AF7AD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9.30am</w:t>
            </w:r>
          </w:p>
        </w:tc>
        <w:tc>
          <w:tcPr>
            <w:tcW w:w="9120" w:type="dxa"/>
            <w:shd w:val="clear" w:color="auto" w:fill="FFFFFF"/>
          </w:tcPr>
          <w:p w14:paraId="064C8EE1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Registration for all teams at the competition venue</w:t>
            </w:r>
          </w:p>
        </w:tc>
      </w:tr>
      <w:tr w:rsidR="00E51DF7" w14:paraId="2CD8608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8" w:space="0" w:color="D5D5D5"/>
            </w:tcBorders>
            <w:shd w:val="clear" w:color="auto" w:fill="F7F7F7"/>
          </w:tcPr>
          <w:p w14:paraId="4660FCB0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10.00am</w:t>
            </w:r>
          </w:p>
        </w:tc>
        <w:tc>
          <w:tcPr>
            <w:tcW w:w="9120" w:type="dxa"/>
            <w:tcBorders>
              <w:top w:val="single" w:sz="8" w:space="0" w:color="D5D5D5"/>
            </w:tcBorders>
            <w:shd w:val="clear" w:color="auto" w:fill="F7F7F7"/>
          </w:tcPr>
          <w:p w14:paraId="11CAD19E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Official Welcome and Project Launch</w:t>
            </w:r>
          </w:p>
        </w:tc>
      </w:tr>
      <w:tr w:rsidR="00E51DF7" w14:paraId="1817C37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8" w:space="0" w:color="D5D5D5"/>
            </w:tcBorders>
            <w:shd w:val="clear" w:color="auto" w:fill="FFFFFF"/>
          </w:tcPr>
          <w:p w14:paraId="03FC1BD9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1.30pm</w:t>
            </w:r>
          </w:p>
        </w:tc>
        <w:tc>
          <w:tcPr>
            <w:tcW w:w="9120" w:type="dxa"/>
            <w:tcBorders>
              <w:top w:val="single" w:sz="8" w:space="0" w:color="D5D5D5"/>
            </w:tcBorders>
            <w:shd w:val="clear" w:color="auto" w:fill="FFFFFF"/>
          </w:tcPr>
          <w:p w14:paraId="79C51085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Working Lunch</w:t>
            </w:r>
          </w:p>
        </w:tc>
      </w:tr>
      <w:tr w:rsidR="00E51DF7" w14:paraId="0FA7F93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8" w:space="0" w:color="D5D5D5"/>
            </w:tcBorders>
            <w:shd w:val="clear" w:color="auto" w:fill="F7F7F7"/>
          </w:tcPr>
          <w:p w14:paraId="62B27D87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5.00pm</w:t>
            </w:r>
          </w:p>
        </w:tc>
        <w:tc>
          <w:tcPr>
            <w:tcW w:w="9120" w:type="dxa"/>
            <w:tcBorders>
              <w:top w:val="single" w:sz="8" w:space="0" w:color="D5D5D5"/>
            </w:tcBorders>
            <w:shd w:val="clear" w:color="auto" w:fill="F7F7F7"/>
          </w:tcPr>
          <w:p w14:paraId="748680F3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Project Report submission</w:t>
            </w:r>
          </w:p>
          <w:p w14:paraId="670DF378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(Including ‘headline’ presentation</w:t>
            </w:r>
          </w:p>
          <w:p w14:paraId="1D4232EA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to be delivered on Friday morning)</w:t>
            </w:r>
          </w:p>
        </w:tc>
      </w:tr>
      <w:tr w:rsidR="00E51DF7" w14:paraId="0E9A9105" w14:textId="77777777">
        <w:tblPrEx>
          <w:tblBorders>
            <w:top w:val="none" w:sz="0" w:space="0" w:color="auto"/>
            <w:bottom w:val="single" w:sz="8" w:space="0" w:color="C1C1C1"/>
          </w:tblBorders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8" w:space="0" w:color="D5D5D5"/>
            </w:tcBorders>
            <w:shd w:val="clear" w:color="auto" w:fill="FFFFFF"/>
          </w:tcPr>
          <w:p w14:paraId="3A0FEA3A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6.00pm</w:t>
            </w:r>
          </w:p>
        </w:tc>
        <w:tc>
          <w:tcPr>
            <w:tcW w:w="9120" w:type="dxa"/>
            <w:tcBorders>
              <w:top w:val="single" w:sz="8" w:space="0" w:color="D5D5D5"/>
            </w:tcBorders>
            <w:shd w:val="clear" w:color="auto" w:fill="FFFFFF"/>
          </w:tcPr>
          <w:p w14:paraId="0F997E9A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Optional activity (paid for by individuals) (Details TBC)</w:t>
            </w:r>
          </w:p>
        </w:tc>
      </w:tr>
    </w:tbl>
    <w:p w14:paraId="5ABA33B3" w14:textId="4B1F6F75" w:rsidR="00E51DF7" w:rsidRDefault="00E51DF7" w:rsidP="00E51DF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2A2A2A"/>
          <w:sz w:val="30"/>
          <w:szCs w:val="30"/>
          <w:lang w:val="en-US"/>
        </w:rPr>
      </w:pPr>
    </w:p>
    <w:p w14:paraId="69EA5976" w14:textId="77777777" w:rsidR="00E51DF7" w:rsidRDefault="00E51DF7" w:rsidP="00E51DF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2A2A2A"/>
          <w:sz w:val="30"/>
          <w:szCs w:val="30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9320"/>
      </w:tblGrid>
      <w:tr w:rsidR="00E51DF7" w:rsidRPr="00E51DF7" w14:paraId="7D109994" w14:textId="77777777" w:rsidTr="00E51DF7">
        <w:tblPrEx>
          <w:tblCellMar>
            <w:top w:w="0" w:type="dxa"/>
            <w:bottom w:w="0" w:type="dxa"/>
          </w:tblCellMar>
        </w:tblPrEx>
        <w:tc>
          <w:tcPr>
            <w:tcW w:w="10280" w:type="dxa"/>
            <w:gridSpan w:val="2"/>
            <w:tcBorders>
              <w:bottom w:val="single" w:sz="8" w:space="0" w:color="D5D5D5"/>
            </w:tcBorders>
            <w:shd w:val="clear" w:color="auto" w:fill="D1E9F5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345E2D6C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535353"/>
                <w:sz w:val="24"/>
                <w:szCs w:val="24"/>
                <w:lang w:val="en-US"/>
              </w:rPr>
            </w:pPr>
            <w:r w:rsidRPr="00E51DF7">
              <w:rPr>
                <w:rFonts w:ascii="Helvetica Neue" w:hAnsi="Helvetica Neue" w:cs="Helvetica Neue"/>
                <w:b/>
                <w:bCs/>
                <w:color w:val="535353"/>
                <w:sz w:val="24"/>
                <w:szCs w:val="24"/>
                <w:lang w:val="en-US"/>
              </w:rPr>
              <w:t>COMPETITION DAY TWO: FRIDAY 18TH NOVEMBER</w:t>
            </w:r>
          </w:p>
        </w:tc>
      </w:tr>
      <w:tr w:rsidR="00E51DF7" w14:paraId="5338475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shd w:val="clear" w:color="auto" w:fill="FFFFFF"/>
          </w:tcPr>
          <w:p w14:paraId="00E0BD81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9.00am</w:t>
            </w:r>
          </w:p>
        </w:tc>
        <w:tc>
          <w:tcPr>
            <w:tcW w:w="9320" w:type="dxa"/>
            <w:shd w:val="clear" w:color="auto" w:fill="FFFFFF"/>
          </w:tcPr>
          <w:p w14:paraId="48D29F5B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Registration for all teams at the competition venue</w:t>
            </w:r>
          </w:p>
        </w:tc>
      </w:tr>
      <w:tr w:rsidR="00E51DF7" w14:paraId="3B853C0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8" w:space="0" w:color="D5D5D5"/>
            </w:tcBorders>
            <w:shd w:val="clear" w:color="auto" w:fill="F7F7F7"/>
          </w:tcPr>
          <w:p w14:paraId="3114CAE3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9.30am</w:t>
            </w:r>
          </w:p>
        </w:tc>
        <w:tc>
          <w:tcPr>
            <w:tcW w:w="9320" w:type="dxa"/>
            <w:tcBorders>
              <w:top w:val="single" w:sz="8" w:space="0" w:color="D5D5D5"/>
            </w:tcBorders>
            <w:shd w:val="clear" w:color="auto" w:fill="F7F7F7"/>
          </w:tcPr>
          <w:p w14:paraId="05B845DA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Each team deliver a ‘Headline’ presentation</w:t>
            </w:r>
          </w:p>
          <w:p w14:paraId="095C7871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(10 minute duration; 5 minute Q&amp;A)</w:t>
            </w:r>
          </w:p>
        </w:tc>
      </w:tr>
      <w:tr w:rsidR="00E51DF7" w14:paraId="68BC1C4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8" w:space="0" w:color="D5D5D5"/>
            </w:tcBorders>
            <w:shd w:val="clear" w:color="auto" w:fill="FFFFFF"/>
          </w:tcPr>
          <w:p w14:paraId="015C9C22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1.00pm</w:t>
            </w:r>
          </w:p>
        </w:tc>
        <w:tc>
          <w:tcPr>
            <w:tcW w:w="9320" w:type="dxa"/>
            <w:tcBorders>
              <w:top w:val="single" w:sz="8" w:space="0" w:color="D5D5D5"/>
            </w:tcBorders>
            <w:shd w:val="clear" w:color="auto" w:fill="FFFFFF"/>
          </w:tcPr>
          <w:p w14:paraId="58DE71AF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Working Lunch</w:t>
            </w:r>
          </w:p>
        </w:tc>
      </w:tr>
      <w:tr w:rsidR="00E51DF7" w14:paraId="3D3ABBC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8" w:space="0" w:color="D5D5D5"/>
            </w:tcBorders>
            <w:shd w:val="clear" w:color="auto" w:fill="F7F7F7"/>
          </w:tcPr>
          <w:p w14:paraId="139646C2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1.45pm</w:t>
            </w:r>
          </w:p>
        </w:tc>
        <w:tc>
          <w:tcPr>
            <w:tcW w:w="9320" w:type="dxa"/>
            <w:tcBorders>
              <w:top w:val="single" w:sz="8" w:space="0" w:color="D5D5D5"/>
            </w:tcBorders>
            <w:shd w:val="clear" w:color="auto" w:fill="F7F7F7"/>
          </w:tcPr>
          <w:p w14:paraId="07254E55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Top Three teams announced</w:t>
            </w:r>
          </w:p>
        </w:tc>
      </w:tr>
      <w:tr w:rsidR="00E51DF7" w14:paraId="1D683CF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8" w:space="0" w:color="D5D5D5"/>
            </w:tcBorders>
            <w:shd w:val="clear" w:color="auto" w:fill="FFFFFF"/>
          </w:tcPr>
          <w:p w14:paraId="114314F8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2.15pm</w:t>
            </w:r>
          </w:p>
        </w:tc>
        <w:tc>
          <w:tcPr>
            <w:tcW w:w="9320" w:type="dxa"/>
            <w:tcBorders>
              <w:top w:val="single" w:sz="8" w:space="0" w:color="D5D5D5"/>
            </w:tcBorders>
            <w:shd w:val="clear" w:color="auto" w:fill="FFFFFF"/>
          </w:tcPr>
          <w:p w14:paraId="558826BD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Top Three teams interviewed for final selection process</w:t>
            </w:r>
          </w:p>
          <w:p w14:paraId="634306C9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(10 minute duration)</w:t>
            </w:r>
          </w:p>
        </w:tc>
      </w:tr>
      <w:tr w:rsidR="00E51DF7" w14:paraId="6BD649B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8" w:space="0" w:color="D5D5D5"/>
            </w:tcBorders>
            <w:shd w:val="clear" w:color="auto" w:fill="F7F7F7"/>
          </w:tcPr>
          <w:p w14:paraId="42F79171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3.00pm</w:t>
            </w:r>
          </w:p>
        </w:tc>
        <w:tc>
          <w:tcPr>
            <w:tcW w:w="9320" w:type="dxa"/>
            <w:tcBorders>
              <w:top w:val="single" w:sz="8" w:space="0" w:color="D5D5D5"/>
            </w:tcBorders>
            <w:shd w:val="clear" w:color="auto" w:fill="F7F7F7"/>
          </w:tcPr>
          <w:p w14:paraId="2E93815B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Competition winner announced</w:t>
            </w:r>
          </w:p>
        </w:tc>
      </w:tr>
      <w:tr w:rsidR="00E51DF7" w14:paraId="7FCCC108" w14:textId="77777777">
        <w:tblPrEx>
          <w:tblBorders>
            <w:top w:val="none" w:sz="0" w:space="0" w:color="auto"/>
            <w:bottom w:val="single" w:sz="8" w:space="0" w:color="C1C1C1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8" w:space="0" w:color="D5D5D5"/>
            </w:tcBorders>
            <w:shd w:val="clear" w:color="auto" w:fill="FFFFFF"/>
          </w:tcPr>
          <w:p w14:paraId="16D6BA2A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5.30pm</w:t>
            </w:r>
          </w:p>
        </w:tc>
        <w:tc>
          <w:tcPr>
            <w:tcW w:w="9320" w:type="dxa"/>
            <w:tcBorders>
              <w:top w:val="single" w:sz="8" w:space="0" w:color="D5D5D5"/>
            </w:tcBorders>
            <w:shd w:val="clear" w:color="auto" w:fill="FFFFFF"/>
          </w:tcPr>
          <w:p w14:paraId="46B0983A" w14:textId="77777777" w:rsidR="00E51DF7" w:rsidRPr="00E51DF7" w:rsidRDefault="00E5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DF7">
              <w:rPr>
                <w:sz w:val="24"/>
                <w:szCs w:val="24"/>
              </w:rPr>
              <w:t>Celebration event (details TBC)</w:t>
            </w:r>
          </w:p>
        </w:tc>
      </w:tr>
    </w:tbl>
    <w:p w14:paraId="5E7705A4" w14:textId="77777777" w:rsidR="00E51DF7" w:rsidRDefault="00E51DF7" w:rsidP="000A08AD">
      <w:pPr>
        <w:rPr>
          <w:b/>
          <w:sz w:val="24"/>
          <w:szCs w:val="24"/>
        </w:rPr>
      </w:pPr>
    </w:p>
    <w:p w14:paraId="20886770" w14:textId="77777777" w:rsidR="007978D9" w:rsidRDefault="007978D9" w:rsidP="000A08AD">
      <w:pPr>
        <w:rPr>
          <w:b/>
          <w:sz w:val="24"/>
          <w:szCs w:val="24"/>
        </w:rPr>
      </w:pPr>
    </w:p>
    <w:p w14:paraId="53CABB17" w14:textId="46B240A6" w:rsidR="00CC74BC" w:rsidRPr="007978D9" w:rsidRDefault="00CC74BC" w:rsidP="00E51DF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978D9">
        <w:rPr>
          <w:b/>
          <w:sz w:val="28"/>
          <w:szCs w:val="28"/>
        </w:rPr>
        <w:lastRenderedPageBreak/>
        <w:t>You</w:t>
      </w:r>
      <w:r w:rsidR="009F1EC9" w:rsidRPr="007978D9">
        <w:rPr>
          <w:b/>
          <w:sz w:val="28"/>
          <w:szCs w:val="28"/>
        </w:rPr>
        <w:t>r</w:t>
      </w:r>
      <w:r w:rsidRPr="007978D9">
        <w:rPr>
          <w:b/>
          <w:sz w:val="28"/>
          <w:szCs w:val="28"/>
        </w:rPr>
        <w:t xml:space="preserve"> visit to the University of Reading</w:t>
      </w:r>
    </w:p>
    <w:p w14:paraId="2378550C" w14:textId="77777777" w:rsidR="008A56AB" w:rsidRDefault="000A08AD" w:rsidP="000A08AD">
      <w:pPr>
        <w:rPr>
          <w:sz w:val="24"/>
          <w:szCs w:val="24"/>
        </w:rPr>
      </w:pPr>
      <w:r>
        <w:rPr>
          <w:sz w:val="24"/>
          <w:szCs w:val="24"/>
        </w:rPr>
        <w:t>The University of Reading</w:t>
      </w:r>
      <w:r w:rsidR="006E0D6D">
        <w:rPr>
          <w:sz w:val="24"/>
          <w:szCs w:val="24"/>
        </w:rPr>
        <w:t xml:space="preserve"> is a beautiful self-co</w:t>
      </w:r>
      <w:r w:rsidR="005934EA">
        <w:rPr>
          <w:sz w:val="24"/>
          <w:szCs w:val="24"/>
        </w:rPr>
        <w:t>ntained campus University and</w:t>
      </w:r>
      <w:r w:rsidR="006E0D6D">
        <w:rPr>
          <w:sz w:val="24"/>
          <w:szCs w:val="24"/>
        </w:rPr>
        <w:t xml:space="preserve"> has a wide range of facilities </w:t>
      </w:r>
      <w:r w:rsidR="000D0F0B">
        <w:rPr>
          <w:sz w:val="24"/>
          <w:szCs w:val="24"/>
        </w:rPr>
        <w:t>to use during your stay.</w:t>
      </w:r>
    </w:p>
    <w:p w14:paraId="5A637238" w14:textId="7F276EB3" w:rsidR="006E0D6D" w:rsidRPr="00E51DF7" w:rsidRDefault="006E0D6D" w:rsidP="00E51DF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51DF7">
        <w:rPr>
          <w:b/>
          <w:sz w:val="24"/>
          <w:szCs w:val="24"/>
        </w:rPr>
        <w:t>Places to eat on campus</w:t>
      </w:r>
    </w:p>
    <w:p w14:paraId="3421A569" w14:textId="77777777" w:rsidR="006E0D6D" w:rsidRDefault="006E0D6D" w:rsidP="00DC78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Eat at the Square</w:t>
      </w:r>
    </w:p>
    <w:p w14:paraId="09D38989" w14:textId="77777777" w:rsidR="006E0D6D" w:rsidRDefault="006E0D6D" w:rsidP="00DC78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Park Eat</w:t>
      </w:r>
    </w:p>
    <w:p w14:paraId="134FFED3" w14:textId="77777777" w:rsidR="006E0D6D" w:rsidRDefault="008A56AB" w:rsidP="00DC78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0D6D">
        <w:rPr>
          <w:sz w:val="24"/>
          <w:szCs w:val="24"/>
        </w:rPr>
        <w:t xml:space="preserve">Park House (more formal dining). </w:t>
      </w:r>
    </w:p>
    <w:p w14:paraId="7EEFA503" w14:textId="77777777" w:rsidR="008A56AB" w:rsidRPr="006E0D6D" w:rsidRDefault="008A56AB" w:rsidP="00DC7861">
      <w:pPr>
        <w:ind w:left="360"/>
        <w:rPr>
          <w:sz w:val="24"/>
          <w:szCs w:val="24"/>
        </w:rPr>
      </w:pPr>
      <w:r w:rsidRPr="006E0D6D">
        <w:rPr>
          <w:sz w:val="24"/>
          <w:szCs w:val="24"/>
        </w:rPr>
        <w:t>All l</w:t>
      </w:r>
      <w:r w:rsidR="00673496" w:rsidRPr="006E0D6D">
        <w:rPr>
          <w:sz w:val="24"/>
          <w:szCs w:val="24"/>
        </w:rPr>
        <w:t xml:space="preserve">ocated central on the </w:t>
      </w:r>
      <w:proofErr w:type="spellStart"/>
      <w:r w:rsidR="00673496" w:rsidRPr="006E0D6D">
        <w:rPr>
          <w:sz w:val="24"/>
          <w:szCs w:val="24"/>
        </w:rPr>
        <w:t>WhiteKnights</w:t>
      </w:r>
      <w:proofErr w:type="spellEnd"/>
      <w:r w:rsidR="00673496" w:rsidRPr="006E0D6D">
        <w:rPr>
          <w:sz w:val="24"/>
          <w:szCs w:val="24"/>
        </w:rPr>
        <w:t xml:space="preserve"> campus</w:t>
      </w:r>
      <w:r w:rsidRPr="006E0D6D">
        <w:rPr>
          <w:sz w:val="24"/>
          <w:szCs w:val="24"/>
        </w:rPr>
        <w:t xml:space="preserve">, serving hot and cold food. </w:t>
      </w:r>
      <w:hyperlink r:id="rId11" w:history="1">
        <w:r w:rsidRPr="006E0D6D">
          <w:rPr>
            <w:rStyle w:val="Hyperlink"/>
            <w:sz w:val="24"/>
            <w:szCs w:val="24"/>
          </w:rPr>
          <w:t>http://www.reading.ac.uk/catering/Restaurant/Cater_Restaurant.aspx</w:t>
        </w:r>
      </w:hyperlink>
      <w:r w:rsidRPr="006E0D6D">
        <w:rPr>
          <w:sz w:val="24"/>
          <w:szCs w:val="24"/>
        </w:rPr>
        <w:t xml:space="preserve"> </w:t>
      </w:r>
    </w:p>
    <w:p w14:paraId="4A9A656A" w14:textId="71FBDCAF" w:rsidR="006E0D6D" w:rsidRPr="00E51DF7" w:rsidRDefault="006E0D6D" w:rsidP="00E51DF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51DF7">
        <w:rPr>
          <w:b/>
          <w:sz w:val="24"/>
          <w:szCs w:val="24"/>
        </w:rPr>
        <w:t>Bars / cafes on campus</w:t>
      </w:r>
    </w:p>
    <w:p w14:paraId="20318121" w14:textId="77777777" w:rsidR="006E0D6D" w:rsidRDefault="006E0D6D" w:rsidP="006E0D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Park Bar</w:t>
      </w:r>
    </w:p>
    <w:p w14:paraId="26339EDD" w14:textId="77777777" w:rsidR="006E0D6D" w:rsidRDefault="006E0D6D" w:rsidP="006E0D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6E0D6D">
        <w:rPr>
          <w:sz w:val="24"/>
          <w:szCs w:val="24"/>
        </w:rPr>
        <w:t>he Ice House (newly re</w:t>
      </w:r>
      <w:r>
        <w:rPr>
          <w:sz w:val="24"/>
          <w:szCs w:val="24"/>
        </w:rPr>
        <w:t xml:space="preserve">furbished and has a cinema) </w:t>
      </w:r>
    </w:p>
    <w:p w14:paraId="25624FE4" w14:textId="77777777" w:rsidR="006E0D6D" w:rsidRDefault="006E0D6D" w:rsidP="006E0D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Park House Bar</w:t>
      </w:r>
    </w:p>
    <w:p w14:paraId="479F9BDE" w14:textId="77777777" w:rsidR="006E0D6D" w:rsidRDefault="006E0D6D" w:rsidP="006E0D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Café </w:t>
      </w:r>
      <w:proofErr w:type="spellStart"/>
      <w:r>
        <w:rPr>
          <w:sz w:val="24"/>
          <w:szCs w:val="24"/>
        </w:rPr>
        <w:t>Mondial</w:t>
      </w:r>
      <w:proofErr w:type="spellEnd"/>
      <w:r>
        <w:rPr>
          <w:sz w:val="24"/>
          <w:szCs w:val="24"/>
        </w:rPr>
        <w:t xml:space="preserve"> </w:t>
      </w:r>
    </w:p>
    <w:p w14:paraId="512B7CC6" w14:textId="77777777" w:rsidR="006E0D6D" w:rsidRDefault="006E0D6D" w:rsidP="006E0D6D">
      <w:pPr>
        <w:spacing w:after="0"/>
        <w:ind w:left="360"/>
      </w:pPr>
      <w:r>
        <w:rPr>
          <w:sz w:val="24"/>
          <w:szCs w:val="24"/>
        </w:rPr>
        <w:t>All l</w:t>
      </w:r>
      <w:r w:rsidRPr="006E0D6D">
        <w:rPr>
          <w:sz w:val="24"/>
          <w:szCs w:val="24"/>
        </w:rPr>
        <w:t xml:space="preserve">ocated conveniently on the </w:t>
      </w:r>
      <w:proofErr w:type="spellStart"/>
      <w:r w:rsidRPr="006E0D6D">
        <w:rPr>
          <w:sz w:val="24"/>
          <w:szCs w:val="24"/>
        </w:rPr>
        <w:t>WhiteKnights</w:t>
      </w:r>
      <w:proofErr w:type="spellEnd"/>
      <w:r w:rsidRPr="006E0D6D">
        <w:rPr>
          <w:sz w:val="24"/>
          <w:szCs w:val="24"/>
        </w:rPr>
        <w:t xml:space="preserve"> campus</w:t>
      </w:r>
      <w:r>
        <w:t>.</w:t>
      </w:r>
    </w:p>
    <w:p w14:paraId="561F3249" w14:textId="735611DB" w:rsidR="00E51DF7" w:rsidRDefault="00E51DF7" w:rsidP="00E51DF7">
      <w:pPr>
        <w:ind w:left="360"/>
      </w:pPr>
      <w:hyperlink r:id="rId12" w:history="1">
        <w:r w:rsidRPr="00E73CC6">
          <w:rPr>
            <w:rStyle w:val="Hyperlink"/>
          </w:rPr>
          <w:t>http://www.reading.ac.uk/catering/BarsandLateNight/Cater_Bars_late_night.aspx</w:t>
        </w:r>
      </w:hyperlink>
    </w:p>
    <w:p w14:paraId="22222EB7" w14:textId="0C6EB933" w:rsidR="006E0D6D" w:rsidRPr="00E51DF7" w:rsidRDefault="006E0D6D" w:rsidP="00E51DF7">
      <w:pPr>
        <w:pStyle w:val="ListParagraph"/>
        <w:numPr>
          <w:ilvl w:val="0"/>
          <w:numId w:val="5"/>
        </w:numPr>
      </w:pPr>
      <w:r w:rsidRPr="00E51DF7">
        <w:rPr>
          <w:b/>
          <w:sz w:val="24"/>
          <w:szCs w:val="24"/>
        </w:rPr>
        <w:t>Facilities on campus</w:t>
      </w:r>
    </w:p>
    <w:p w14:paraId="1466F069" w14:textId="77777777" w:rsidR="006E0D6D" w:rsidRDefault="006E0D6D" w:rsidP="00DC7861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6E0D6D">
        <w:rPr>
          <w:sz w:val="24"/>
          <w:szCs w:val="24"/>
        </w:rPr>
        <w:t>A fitness centre (The Sports Park)</w:t>
      </w:r>
      <w:r w:rsidR="003F00A7">
        <w:rPr>
          <w:sz w:val="24"/>
          <w:szCs w:val="24"/>
        </w:rPr>
        <w:t xml:space="preserve"> </w:t>
      </w:r>
      <w:r>
        <w:rPr>
          <w:sz w:val="24"/>
          <w:szCs w:val="24"/>
        </w:rPr>
        <w:t>- a fully equipped gym, fitness classes</w:t>
      </w:r>
      <w:r w:rsidR="003F00A7">
        <w:rPr>
          <w:sz w:val="24"/>
          <w:szCs w:val="24"/>
        </w:rPr>
        <w:t xml:space="preserve"> (yoga, spin etc.)</w:t>
      </w:r>
      <w:r>
        <w:rPr>
          <w:sz w:val="24"/>
          <w:szCs w:val="24"/>
        </w:rPr>
        <w:t>, squash / badminton / tennis courts. It also has a café.</w:t>
      </w:r>
    </w:p>
    <w:p w14:paraId="4C219C06" w14:textId="77777777" w:rsidR="006E0D6D" w:rsidRPr="006E0D6D" w:rsidRDefault="00C8301D" w:rsidP="00DC7861">
      <w:pPr>
        <w:pStyle w:val="ListParagraph"/>
        <w:rPr>
          <w:sz w:val="24"/>
          <w:szCs w:val="24"/>
        </w:rPr>
      </w:pPr>
      <w:hyperlink r:id="rId13" w:history="1">
        <w:r w:rsidR="006E0D6D" w:rsidRPr="006E0D6D">
          <w:rPr>
            <w:rStyle w:val="Hyperlink"/>
            <w:sz w:val="24"/>
            <w:szCs w:val="24"/>
          </w:rPr>
          <w:t>https://www.sport.reading.ac.uk/</w:t>
        </w:r>
      </w:hyperlink>
      <w:r w:rsidR="006E0D6D" w:rsidRPr="006E0D6D">
        <w:rPr>
          <w:sz w:val="24"/>
          <w:szCs w:val="24"/>
        </w:rPr>
        <w:t xml:space="preserve"> </w:t>
      </w:r>
    </w:p>
    <w:p w14:paraId="4DEBD94A" w14:textId="667F84A3" w:rsidR="00E51DF7" w:rsidRPr="00E51DF7" w:rsidRDefault="006E2091" w:rsidP="00E51DF7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 l</w:t>
      </w:r>
      <w:r w:rsidR="00B15D5F">
        <w:rPr>
          <w:sz w:val="24"/>
          <w:szCs w:val="24"/>
        </w:rPr>
        <w:t>ocal convenience store</w:t>
      </w:r>
      <w:r w:rsidR="003F00A7">
        <w:rPr>
          <w:sz w:val="24"/>
          <w:szCs w:val="24"/>
        </w:rPr>
        <w:t xml:space="preserve"> (Campus Central) – located central on campus to provide all basic</w:t>
      </w:r>
      <w:r w:rsidR="000D52CD">
        <w:rPr>
          <w:sz w:val="24"/>
          <w:szCs w:val="24"/>
        </w:rPr>
        <w:t xml:space="preserve"> needs from milk to newspapers (</w:t>
      </w:r>
      <w:r w:rsidR="00594060">
        <w:rPr>
          <w:sz w:val="24"/>
          <w:szCs w:val="24"/>
        </w:rPr>
        <w:t xml:space="preserve">opening hours </w:t>
      </w:r>
      <w:r w:rsidR="000D52CD">
        <w:rPr>
          <w:sz w:val="24"/>
          <w:szCs w:val="24"/>
        </w:rPr>
        <w:t>8:30am – 8pm)</w:t>
      </w:r>
    </w:p>
    <w:p w14:paraId="748068F5" w14:textId="42396B71" w:rsidR="000A08AD" w:rsidRPr="00E51DF7" w:rsidRDefault="00E51DF7" w:rsidP="00E51DF7">
      <w:pPr>
        <w:ind w:left="360"/>
        <w:rPr>
          <w:b/>
          <w:sz w:val="24"/>
          <w:szCs w:val="24"/>
        </w:rPr>
      </w:pPr>
      <w:r w:rsidRPr="00E51DF7">
        <w:rPr>
          <w:b/>
          <w:sz w:val="24"/>
          <w:szCs w:val="24"/>
        </w:rPr>
        <w:t>(d</w:t>
      </w:r>
      <w:r>
        <w:rPr>
          <w:b/>
          <w:sz w:val="24"/>
          <w:szCs w:val="24"/>
        </w:rPr>
        <w:t xml:space="preserve">) </w:t>
      </w:r>
      <w:r w:rsidR="000A08AD" w:rsidRPr="00E51DF7">
        <w:rPr>
          <w:b/>
          <w:sz w:val="24"/>
          <w:szCs w:val="24"/>
        </w:rPr>
        <w:t>Where to stay in Reading (both on and around campus)</w:t>
      </w:r>
    </w:p>
    <w:p w14:paraId="7D4787F8" w14:textId="77777777" w:rsidR="00594060" w:rsidRPr="00E51DF7" w:rsidRDefault="003F00A7" w:rsidP="00E51DF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en-GB"/>
        </w:rPr>
      </w:pPr>
      <w:r w:rsidRPr="00E51DF7">
        <w:rPr>
          <w:rFonts w:eastAsia="Times New Roman" w:cs="Segoe UI"/>
          <w:color w:val="212121"/>
          <w:sz w:val="24"/>
          <w:szCs w:val="24"/>
          <w:lang w:eastAsia="en-GB"/>
        </w:rPr>
        <w:t xml:space="preserve">Cedar’s Hotel (on campus) - </w:t>
      </w:r>
      <w:hyperlink r:id="rId14" w:history="1">
        <w:r w:rsidR="00594060" w:rsidRPr="00E51DF7">
          <w:rPr>
            <w:rStyle w:val="Hyperlink"/>
            <w:rFonts w:eastAsia="Times New Roman" w:cs="Segoe UI"/>
            <w:sz w:val="24"/>
            <w:szCs w:val="24"/>
            <w:lang w:eastAsia="en-GB"/>
          </w:rPr>
          <w:t>http://www.venuereading.com/Sleep/vr-cedars-hotel.aspx</w:t>
        </w:r>
      </w:hyperlink>
    </w:p>
    <w:p w14:paraId="3C3836CC" w14:textId="77777777" w:rsidR="00594060" w:rsidRPr="00E51DF7" w:rsidRDefault="00594060" w:rsidP="003F00A7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en-GB"/>
        </w:rPr>
      </w:pPr>
    </w:p>
    <w:p w14:paraId="539AF3C5" w14:textId="77777777" w:rsidR="003F00A7" w:rsidRPr="00E51DF7" w:rsidRDefault="003F00A7" w:rsidP="00E51DF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en-GB"/>
        </w:rPr>
      </w:pPr>
      <w:r w:rsidRPr="00E51DF7">
        <w:rPr>
          <w:rFonts w:eastAsia="Times New Roman" w:cs="Segoe UI"/>
          <w:color w:val="212121"/>
          <w:sz w:val="24"/>
          <w:szCs w:val="24"/>
          <w:lang w:eastAsia="en-GB"/>
        </w:rPr>
        <w:t xml:space="preserve">Hillingdon Prince (5 minute walk from campus) - </w:t>
      </w:r>
      <w:hyperlink r:id="rId15" w:history="1">
        <w:r w:rsidR="00594060" w:rsidRPr="00E51DF7">
          <w:rPr>
            <w:rStyle w:val="Hyperlink"/>
            <w:rFonts w:eastAsia="Times New Roman" w:cs="Segoe UI"/>
            <w:sz w:val="24"/>
            <w:szCs w:val="24"/>
            <w:lang w:eastAsia="en-GB"/>
          </w:rPr>
          <w:t>http://www.hillingdonprincehotelreading.com/</w:t>
        </w:r>
      </w:hyperlink>
    </w:p>
    <w:p w14:paraId="7A86A73A" w14:textId="77777777" w:rsidR="003F00A7" w:rsidRPr="00E51DF7" w:rsidRDefault="003F00A7" w:rsidP="003F00A7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en-GB"/>
        </w:rPr>
      </w:pPr>
    </w:p>
    <w:p w14:paraId="1ACA5408" w14:textId="77777777" w:rsidR="00B15D5F" w:rsidRPr="00E51DF7" w:rsidRDefault="003F00A7" w:rsidP="00E51DF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lang w:eastAsia="en-GB"/>
        </w:rPr>
      </w:pPr>
      <w:r w:rsidRPr="00E51DF7">
        <w:rPr>
          <w:rFonts w:eastAsia="Times New Roman" w:cs="Segoe UI"/>
          <w:color w:val="212121"/>
          <w:sz w:val="24"/>
          <w:szCs w:val="24"/>
          <w:lang w:eastAsia="en-GB"/>
        </w:rPr>
        <w:t>Premier Inn Reading Central (5 minute cab ride) - </w:t>
      </w:r>
      <w:hyperlink r:id="rId16" w:history="1">
        <w:r w:rsidR="00594060" w:rsidRPr="00E51DF7">
          <w:rPr>
            <w:rStyle w:val="Hyperlink"/>
            <w:rFonts w:eastAsia="Times New Roman" w:cs="Segoe UI"/>
            <w:sz w:val="24"/>
            <w:szCs w:val="24"/>
            <w:lang w:eastAsia="en-GB"/>
          </w:rPr>
          <w:t>http://www.premierinn.com/gb/en/hotels/england/berkshire/reading/reading-central.html</w:t>
        </w:r>
      </w:hyperlink>
    </w:p>
    <w:p w14:paraId="5F068967" w14:textId="77777777" w:rsidR="00594060" w:rsidRPr="00594060" w:rsidRDefault="00594060" w:rsidP="005940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18D20DBC" w14:textId="2DE5C088" w:rsidR="00B15D5F" w:rsidRPr="007978D9" w:rsidRDefault="00E51DF7" w:rsidP="000A08AD">
      <w:pPr>
        <w:rPr>
          <w:b/>
          <w:sz w:val="28"/>
          <w:szCs w:val="28"/>
        </w:rPr>
      </w:pPr>
      <w:r w:rsidRPr="007978D9">
        <w:rPr>
          <w:b/>
          <w:sz w:val="28"/>
          <w:szCs w:val="28"/>
        </w:rPr>
        <w:t xml:space="preserve">5. </w:t>
      </w:r>
      <w:r w:rsidR="00B15D5F" w:rsidRPr="007978D9">
        <w:rPr>
          <w:b/>
          <w:sz w:val="28"/>
          <w:szCs w:val="28"/>
        </w:rPr>
        <w:t>Surrounding the University of Reading Campus</w:t>
      </w:r>
    </w:p>
    <w:p w14:paraId="4D65AC8E" w14:textId="4E7CB8B6" w:rsidR="00B15D5F" w:rsidRDefault="00B15D5F" w:rsidP="006A70A4">
      <w:pPr>
        <w:jc w:val="both"/>
        <w:rPr>
          <w:sz w:val="24"/>
          <w:szCs w:val="24"/>
        </w:rPr>
      </w:pPr>
      <w:r>
        <w:rPr>
          <w:sz w:val="24"/>
          <w:szCs w:val="24"/>
        </w:rPr>
        <w:t>The Un</w:t>
      </w:r>
      <w:r w:rsidR="00DC7861">
        <w:rPr>
          <w:sz w:val="24"/>
          <w:szCs w:val="24"/>
        </w:rPr>
        <w:t>iversity campus is located a 30-</w:t>
      </w:r>
      <w:r>
        <w:rPr>
          <w:sz w:val="24"/>
          <w:szCs w:val="24"/>
        </w:rPr>
        <w:t>minute w</w:t>
      </w:r>
      <w:r w:rsidR="00E51DF7">
        <w:rPr>
          <w:sz w:val="24"/>
          <w:szCs w:val="24"/>
        </w:rPr>
        <w:t>alk from the town centre, or 15-</w:t>
      </w:r>
      <w:r>
        <w:rPr>
          <w:sz w:val="24"/>
          <w:szCs w:val="24"/>
        </w:rPr>
        <w:t xml:space="preserve">minute bus ride (buses only take </w:t>
      </w:r>
      <w:r w:rsidR="00DC7861">
        <w:rPr>
          <w:sz w:val="24"/>
          <w:szCs w:val="24"/>
        </w:rPr>
        <w:t>the correct money at</w:t>
      </w:r>
      <w:r>
        <w:rPr>
          <w:sz w:val="24"/>
          <w:szCs w:val="24"/>
        </w:rPr>
        <w:t xml:space="preserve"> £1.90 each way). Reading is a typical UK town with </w:t>
      </w:r>
      <w:r>
        <w:rPr>
          <w:sz w:val="24"/>
          <w:szCs w:val="24"/>
        </w:rPr>
        <w:lastRenderedPageBreak/>
        <w:t xml:space="preserve">a variety of shops, places to eat and bars. The main shopping centre is known as the Oracle, which is located closely to a number of popular restaurants and pubs (known as the Riverside). </w:t>
      </w:r>
    </w:p>
    <w:p w14:paraId="48D2C250" w14:textId="5875638F" w:rsidR="00E51DF7" w:rsidRPr="007978D9" w:rsidRDefault="00E51DF7" w:rsidP="007978D9">
      <w:pPr>
        <w:ind w:firstLine="450"/>
        <w:rPr>
          <w:b/>
          <w:sz w:val="24"/>
          <w:szCs w:val="24"/>
        </w:rPr>
      </w:pPr>
      <w:r w:rsidRPr="007978D9">
        <w:rPr>
          <w:b/>
          <w:sz w:val="24"/>
          <w:szCs w:val="24"/>
        </w:rPr>
        <w:t xml:space="preserve">(a) </w:t>
      </w:r>
      <w:r w:rsidR="00835B6B" w:rsidRPr="007978D9">
        <w:rPr>
          <w:b/>
          <w:sz w:val="24"/>
          <w:szCs w:val="24"/>
        </w:rPr>
        <w:t>Places to eat off campus</w:t>
      </w:r>
    </w:p>
    <w:p w14:paraId="2EBAE179" w14:textId="67E5C0F4" w:rsidR="00B15D5F" w:rsidRDefault="00DC7861" w:rsidP="006A70A4">
      <w:pPr>
        <w:jc w:val="both"/>
        <w:rPr>
          <w:sz w:val="24"/>
          <w:szCs w:val="24"/>
        </w:rPr>
      </w:pPr>
      <w:r>
        <w:rPr>
          <w:sz w:val="24"/>
          <w:szCs w:val="24"/>
        </w:rPr>
        <w:t>Reading town has</w:t>
      </w:r>
      <w:r w:rsidR="00835B6B" w:rsidRPr="00BC0938">
        <w:rPr>
          <w:sz w:val="24"/>
          <w:szCs w:val="24"/>
        </w:rPr>
        <w:t xml:space="preserve"> a very wide selection of places to eat. The Riverside has the best selection of restaurants and take away options including </w:t>
      </w:r>
      <w:proofErr w:type="spellStart"/>
      <w:r w:rsidR="00835B6B" w:rsidRPr="00BC0938">
        <w:rPr>
          <w:sz w:val="24"/>
          <w:szCs w:val="24"/>
        </w:rPr>
        <w:t>Wagamammas</w:t>
      </w:r>
      <w:proofErr w:type="spellEnd"/>
      <w:r w:rsidR="006E2091">
        <w:rPr>
          <w:sz w:val="24"/>
          <w:szCs w:val="24"/>
        </w:rPr>
        <w:t xml:space="preserve"> (Vietnamese, Thai </w:t>
      </w:r>
      <w:r w:rsidR="00DD2B3E">
        <w:rPr>
          <w:sz w:val="24"/>
          <w:szCs w:val="24"/>
        </w:rPr>
        <w:t>cuisine</w:t>
      </w:r>
      <w:r w:rsidR="006E2091">
        <w:rPr>
          <w:sz w:val="24"/>
          <w:szCs w:val="24"/>
        </w:rPr>
        <w:t>)</w:t>
      </w:r>
      <w:r w:rsidR="00835B6B" w:rsidRPr="00BC0938">
        <w:rPr>
          <w:sz w:val="24"/>
          <w:szCs w:val="24"/>
        </w:rPr>
        <w:t>, Miller and Carter (steak house) and Pizza Hut</w:t>
      </w:r>
      <w:r w:rsidR="00BC0938" w:rsidRPr="00BC0938">
        <w:rPr>
          <w:sz w:val="24"/>
          <w:szCs w:val="24"/>
        </w:rPr>
        <w:t>. There are also a number of pubs located nearby on Friar Street.</w:t>
      </w:r>
    </w:p>
    <w:p w14:paraId="52689CFF" w14:textId="58506D92" w:rsidR="00B15D5F" w:rsidRPr="006E2091" w:rsidRDefault="007978D9" w:rsidP="007978D9">
      <w:pPr>
        <w:ind w:firstLine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(b) </w:t>
      </w:r>
      <w:r w:rsidR="00B15D5F" w:rsidRPr="006E2091">
        <w:rPr>
          <w:b/>
          <w:sz w:val="24"/>
          <w:szCs w:val="24"/>
        </w:rPr>
        <w:t>Places to explore near Reading</w:t>
      </w:r>
    </w:p>
    <w:p w14:paraId="125BCBC4" w14:textId="77777777" w:rsidR="00B15D5F" w:rsidRDefault="00B15D5F" w:rsidP="00B15D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D5F">
        <w:rPr>
          <w:sz w:val="24"/>
          <w:szCs w:val="24"/>
        </w:rPr>
        <w:t>Henley on Thames</w:t>
      </w:r>
    </w:p>
    <w:p w14:paraId="66A4CB9C" w14:textId="77777777" w:rsidR="00DB1374" w:rsidRDefault="00DB1374" w:rsidP="006A70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Henley is a small, quaint town approximately 7 miles from Reading. It has a number of attractions including a rowing museum, a small film theatre and locally owned cafes and restaurants. </w:t>
      </w:r>
    </w:p>
    <w:p w14:paraId="5B23FC5B" w14:textId="77777777" w:rsidR="00DB1374" w:rsidRPr="00DB1374" w:rsidRDefault="00C8301D" w:rsidP="00DB1374">
      <w:pPr>
        <w:rPr>
          <w:sz w:val="24"/>
          <w:szCs w:val="24"/>
        </w:rPr>
      </w:pPr>
      <w:hyperlink r:id="rId17" w:history="1">
        <w:r w:rsidR="00DB1374" w:rsidRPr="003F75B6">
          <w:rPr>
            <w:rStyle w:val="Hyperlink"/>
            <w:sz w:val="24"/>
            <w:szCs w:val="24"/>
          </w:rPr>
          <w:t>https://www.tripadvisor.co.uk/Attractions-g186360-Activities-Henley_on_Thames_Oxfordshire_England.html</w:t>
        </w:r>
      </w:hyperlink>
      <w:r w:rsidR="00DB1374">
        <w:rPr>
          <w:sz w:val="24"/>
          <w:szCs w:val="24"/>
        </w:rPr>
        <w:t xml:space="preserve"> </w:t>
      </w:r>
    </w:p>
    <w:p w14:paraId="0E95235A" w14:textId="77777777" w:rsidR="00B15D5F" w:rsidRDefault="00B15D5F" w:rsidP="00B15D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D5F">
        <w:rPr>
          <w:sz w:val="24"/>
          <w:szCs w:val="24"/>
        </w:rPr>
        <w:t>Oxford</w:t>
      </w:r>
    </w:p>
    <w:p w14:paraId="0A79E394" w14:textId="77777777" w:rsidR="00DB1374" w:rsidRDefault="00DB1374" w:rsidP="006A70A4">
      <w:pPr>
        <w:jc w:val="both"/>
        <w:rPr>
          <w:sz w:val="24"/>
          <w:szCs w:val="24"/>
        </w:rPr>
      </w:pPr>
      <w:r>
        <w:rPr>
          <w:sz w:val="24"/>
          <w:szCs w:val="24"/>
        </w:rPr>
        <w:t>A visit to the city of Oxford can take approximately an hour on the tra</w:t>
      </w:r>
      <w:r w:rsidR="00835B6B">
        <w:rPr>
          <w:sz w:val="24"/>
          <w:szCs w:val="24"/>
        </w:rPr>
        <w:t>in from Reading. It is definitely</w:t>
      </w:r>
      <w:r>
        <w:rPr>
          <w:sz w:val="24"/>
          <w:szCs w:val="24"/>
        </w:rPr>
        <w:t xml:space="preserve"> worth a </w:t>
      </w:r>
      <w:r w:rsidR="00835B6B">
        <w:rPr>
          <w:sz w:val="24"/>
          <w:szCs w:val="24"/>
        </w:rPr>
        <w:t xml:space="preserve">visit to see the beautiful old buildings, the </w:t>
      </w:r>
      <w:r>
        <w:rPr>
          <w:sz w:val="24"/>
          <w:szCs w:val="24"/>
        </w:rPr>
        <w:t>University</w:t>
      </w:r>
      <w:r w:rsidR="00835B6B">
        <w:rPr>
          <w:sz w:val="24"/>
          <w:szCs w:val="24"/>
        </w:rPr>
        <w:t>, castles and museums. Possibly take an open bus tour. Oxford also has a variety of locall</w:t>
      </w:r>
      <w:r w:rsidR="00DD2B3E">
        <w:rPr>
          <w:sz w:val="24"/>
          <w:szCs w:val="24"/>
        </w:rPr>
        <w:t>y owned shops, cafés and a medium-sized</w:t>
      </w:r>
      <w:r w:rsidR="00835B6B">
        <w:rPr>
          <w:sz w:val="24"/>
          <w:szCs w:val="24"/>
        </w:rPr>
        <w:t xml:space="preserve"> shopping centre.</w:t>
      </w:r>
    </w:p>
    <w:p w14:paraId="011C5ADE" w14:textId="77777777" w:rsidR="00835B6B" w:rsidRPr="00DB1374" w:rsidRDefault="00C8301D" w:rsidP="00DB1374">
      <w:pPr>
        <w:rPr>
          <w:sz w:val="24"/>
          <w:szCs w:val="24"/>
        </w:rPr>
      </w:pPr>
      <w:hyperlink r:id="rId18" w:history="1">
        <w:r w:rsidR="00835B6B" w:rsidRPr="003F75B6">
          <w:rPr>
            <w:rStyle w:val="Hyperlink"/>
            <w:sz w:val="24"/>
            <w:szCs w:val="24"/>
          </w:rPr>
          <w:t>https://www.tripadvisor.co.uk/Attractions-g186361-Activities-Oxford_Oxfordshire_England.html</w:t>
        </w:r>
      </w:hyperlink>
      <w:r w:rsidR="00835B6B">
        <w:rPr>
          <w:sz w:val="24"/>
          <w:szCs w:val="24"/>
        </w:rPr>
        <w:t xml:space="preserve"> </w:t>
      </w:r>
    </w:p>
    <w:p w14:paraId="37D6AFAB" w14:textId="77777777" w:rsidR="00B15D5F" w:rsidRDefault="00B15D5F" w:rsidP="00B15D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D5F">
        <w:rPr>
          <w:sz w:val="24"/>
          <w:szCs w:val="24"/>
        </w:rPr>
        <w:t>London</w:t>
      </w:r>
    </w:p>
    <w:p w14:paraId="686A6C0C" w14:textId="21C6F436" w:rsidR="00DC7861" w:rsidRPr="00E51DF7" w:rsidRDefault="00B15D5F" w:rsidP="00E51DF7">
      <w:pPr>
        <w:jc w:val="both"/>
        <w:rPr>
          <w:sz w:val="24"/>
          <w:szCs w:val="24"/>
        </w:rPr>
      </w:pPr>
      <w:r>
        <w:rPr>
          <w:sz w:val="24"/>
          <w:szCs w:val="24"/>
        </w:rPr>
        <w:t>Trains from Reading (</w:t>
      </w:r>
      <w:r w:rsidR="00DD2B3E">
        <w:rPr>
          <w:sz w:val="24"/>
          <w:szCs w:val="24"/>
        </w:rPr>
        <w:t xml:space="preserve">RDG </w:t>
      </w:r>
      <w:r>
        <w:rPr>
          <w:sz w:val="24"/>
          <w:szCs w:val="24"/>
        </w:rPr>
        <w:t>central) station run approximately every 12 minutes t</w:t>
      </w:r>
      <w:r w:rsidR="00DC7861">
        <w:rPr>
          <w:sz w:val="24"/>
          <w:szCs w:val="24"/>
        </w:rPr>
        <w:t>o London Paddington station (30-</w:t>
      </w:r>
      <w:r>
        <w:rPr>
          <w:sz w:val="24"/>
          <w:szCs w:val="24"/>
        </w:rPr>
        <w:t>minute journey). London is a great place to explore providing a number of shops, café</w:t>
      </w:r>
      <w:r w:rsidR="007A44C7">
        <w:rPr>
          <w:sz w:val="24"/>
          <w:szCs w:val="24"/>
        </w:rPr>
        <w:t>s</w:t>
      </w:r>
      <w:r>
        <w:rPr>
          <w:sz w:val="24"/>
          <w:szCs w:val="24"/>
        </w:rPr>
        <w:t xml:space="preserve">, bars, restaurants, museums, </w:t>
      </w:r>
      <w:r w:rsidR="00DD2B3E">
        <w:rPr>
          <w:sz w:val="24"/>
          <w:szCs w:val="24"/>
        </w:rPr>
        <w:t>West-E</w:t>
      </w:r>
      <w:r w:rsidR="007A44C7">
        <w:rPr>
          <w:sz w:val="24"/>
          <w:szCs w:val="24"/>
        </w:rPr>
        <w:t>nd shows and</w:t>
      </w:r>
      <w:r w:rsidR="00835B6B">
        <w:rPr>
          <w:sz w:val="24"/>
          <w:szCs w:val="24"/>
        </w:rPr>
        <w:t xml:space="preserve"> many more tourist attractions (Buc</w:t>
      </w:r>
      <w:r w:rsidR="00DD2B3E">
        <w:rPr>
          <w:sz w:val="24"/>
          <w:szCs w:val="24"/>
        </w:rPr>
        <w:t xml:space="preserve">kingham Palace, Madame </w:t>
      </w:r>
      <w:proofErr w:type="spellStart"/>
      <w:r w:rsidR="00DD2B3E">
        <w:rPr>
          <w:sz w:val="24"/>
          <w:szCs w:val="24"/>
        </w:rPr>
        <w:t>Tussauds</w:t>
      </w:r>
      <w:proofErr w:type="spellEnd"/>
      <w:r w:rsidR="00DD2B3E">
        <w:rPr>
          <w:sz w:val="24"/>
          <w:szCs w:val="24"/>
        </w:rPr>
        <w:t xml:space="preserve"> and</w:t>
      </w:r>
      <w:r w:rsidR="00835B6B">
        <w:rPr>
          <w:sz w:val="24"/>
          <w:szCs w:val="24"/>
        </w:rPr>
        <w:t xml:space="preserve"> Big Ben</w:t>
      </w:r>
      <w:r w:rsidR="00DD2B3E">
        <w:rPr>
          <w:sz w:val="24"/>
          <w:szCs w:val="24"/>
        </w:rPr>
        <w:t xml:space="preserve"> to name a few!</w:t>
      </w:r>
      <w:r w:rsidR="00835B6B">
        <w:rPr>
          <w:sz w:val="24"/>
          <w:szCs w:val="24"/>
        </w:rPr>
        <w:t xml:space="preserve">). </w:t>
      </w:r>
    </w:p>
    <w:p w14:paraId="17346760" w14:textId="318B2C44" w:rsidR="00594060" w:rsidRPr="007978D9" w:rsidRDefault="007978D9" w:rsidP="000A08AD">
      <w:pPr>
        <w:rPr>
          <w:b/>
          <w:sz w:val="28"/>
          <w:szCs w:val="28"/>
        </w:rPr>
      </w:pPr>
      <w:r w:rsidRPr="007978D9">
        <w:rPr>
          <w:b/>
          <w:sz w:val="28"/>
          <w:szCs w:val="28"/>
        </w:rPr>
        <w:t xml:space="preserve">6. </w:t>
      </w:r>
      <w:r w:rsidR="00594060" w:rsidRPr="007978D9">
        <w:rPr>
          <w:b/>
          <w:sz w:val="28"/>
          <w:szCs w:val="28"/>
        </w:rPr>
        <w:t>Planning your journey to Reading</w:t>
      </w:r>
    </w:p>
    <w:p w14:paraId="652AD3B7" w14:textId="77777777" w:rsidR="00DC7861" w:rsidRDefault="00594060" w:rsidP="006A70A4">
      <w:pPr>
        <w:jc w:val="both"/>
        <w:rPr>
          <w:sz w:val="24"/>
          <w:szCs w:val="24"/>
        </w:rPr>
      </w:pPr>
      <w:r w:rsidRPr="00594060">
        <w:rPr>
          <w:sz w:val="24"/>
          <w:szCs w:val="24"/>
        </w:rPr>
        <w:t xml:space="preserve">Reading station </w:t>
      </w:r>
      <w:r>
        <w:rPr>
          <w:sz w:val="24"/>
          <w:szCs w:val="24"/>
        </w:rPr>
        <w:t>(RDG central) has convenient links to both Gatwick and Heathrow airport</w:t>
      </w:r>
      <w:r w:rsidR="00114DC3">
        <w:rPr>
          <w:sz w:val="24"/>
          <w:szCs w:val="24"/>
        </w:rPr>
        <w:t>s. If you</w:t>
      </w:r>
      <w:r w:rsidR="00DC7861">
        <w:rPr>
          <w:sz w:val="24"/>
          <w:szCs w:val="24"/>
        </w:rPr>
        <w:t xml:space="preserve"> fly into Gatwick, there is a 5-</w:t>
      </w:r>
      <w:r w:rsidR="00114DC3">
        <w:rPr>
          <w:sz w:val="24"/>
          <w:szCs w:val="24"/>
        </w:rPr>
        <w:t xml:space="preserve">minute walk to catch the Gatwick Express to Reading station. If you fly into Heathrow, there is a direct coach from Heathrow to Reading station, or a train through London to Reading (a change at Hayes station normally). There are always a number of cabs at Reading station (approximately 10 minutes to Reading University campus and </w:t>
      </w:r>
      <w:r w:rsidR="00114DC3">
        <w:rPr>
          <w:sz w:val="24"/>
          <w:szCs w:val="24"/>
        </w:rPr>
        <w:lastRenderedPageBreak/>
        <w:t>surrounding areas). Any p</w:t>
      </w:r>
      <w:r w:rsidR="00DD2B3E">
        <w:rPr>
          <w:sz w:val="24"/>
          <w:szCs w:val="24"/>
        </w:rPr>
        <w:t>roblems or arrivals at other airports</w:t>
      </w:r>
      <w:r w:rsidR="00114DC3">
        <w:rPr>
          <w:sz w:val="24"/>
          <w:szCs w:val="24"/>
        </w:rPr>
        <w:t xml:space="preserve"> let us know and </w:t>
      </w:r>
      <w:r w:rsidR="00DD2B3E">
        <w:rPr>
          <w:sz w:val="24"/>
          <w:szCs w:val="24"/>
        </w:rPr>
        <w:t xml:space="preserve">we can </w:t>
      </w:r>
      <w:r w:rsidR="00114DC3">
        <w:rPr>
          <w:sz w:val="24"/>
          <w:szCs w:val="24"/>
        </w:rPr>
        <w:t xml:space="preserve">advise a route. </w:t>
      </w:r>
      <w:bookmarkStart w:id="0" w:name="_GoBack"/>
      <w:bookmarkEnd w:id="0"/>
    </w:p>
    <w:p w14:paraId="506E8971" w14:textId="5B9601B1" w:rsidR="00594060" w:rsidRDefault="00114DC3" w:rsidP="006A70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Whitney </w:t>
      </w:r>
      <w:r w:rsidR="00DC7861">
        <w:rPr>
          <w:sz w:val="24"/>
          <w:szCs w:val="24"/>
        </w:rPr>
        <w:t xml:space="preserve">Bevan </w:t>
      </w:r>
      <w:r>
        <w:rPr>
          <w:sz w:val="24"/>
          <w:szCs w:val="24"/>
        </w:rPr>
        <w:t xml:space="preserve">(project coordinator – w.bevan@prg.reading.ac.uk) will be around </w:t>
      </w:r>
      <w:r w:rsidR="00DC7861">
        <w:rPr>
          <w:sz w:val="24"/>
          <w:szCs w:val="24"/>
        </w:rPr>
        <w:t xml:space="preserve">if you </w:t>
      </w:r>
      <w:r>
        <w:rPr>
          <w:sz w:val="24"/>
          <w:szCs w:val="24"/>
        </w:rPr>
        <w:t xml:space="preserve">any issues / queries arriving at the Airport or Reading Station. </w:t>
      </w:r>
    </w:p>
    <w:p w14:paraId="3B9B9D67" w14:textId="77777777" w:rsidR="00114DC3" w:rsidRDefault="00114DC3" w:rsidP="000A08AD">
      <w:pPr>
        <w:rPr>
          <w:sz w:val="24"/>
          <w:szCs w:val="24"/>
        </w:rPr>
      </w:pPr>
    </w:p>
    <w:p w14:paraId="5BF23ABA" w14:textId="2BF4EEA8" w:rsidR="00114DC3" w:rsidRPr="007978D9" w:rsidRDefault="00114DC3" w:rsidP="007978D9">
      <w:pPr>
        <w:jc w:val="center"/>
        <w:rPr>
          <w:b/>
          <w:sz w:val="28"/>
          <w:szCs w:val="28"/>
        </w:rPr>
      </w:pPr>
      <w:r w:rsidRPr="007978D9">
        <w:rPr>
          <w:b/>
          <w:sz w:val="28"/>
          <w:szCs w:val="28"/>
        </w:rPr>
        <w:t>We look forward to seeing you in Reading!!</w:t>
      </w:r>
    </w:p>
    <w:sectPr w:rsidR="00114DC3" w:rsidRPr="007978D9" w:rsidSect="00ED7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6E1F"/>
    <w:multiLevelType w:val="hybridMultilevel"/>
    <w:tmpl w:val="05563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CE673D"/>
    <w:multiLevelType w:val="hybridMultilevel"/>
    <w:tmpl w:val="E53E28DE"/>
    <w:lvl w:ilvl="0" w:tplc="BA5290B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18E4"/>
    <w:multiLevelType w:val="hybridMultilevel"/>
    <w:tmpl w:val="10C2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9367C"/>
    <w:multiLevelType w:val="hybridMultilevel"/>
    <w:tmpl w:val="354ADC7E"/>
    <w:lvl w:ilvl="0" w:tplc="69A8CC68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C279E"/>
    <w:multiLevelType w:val="multilevel"/>
    <w:tmpl w:val="1D86FCE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26D6"/>
    <w:multiLevelType w:val="hybridMultilevel"/>
    <w:tmpl w:val="8E84E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16CFD"/>
    <w:multiLevelType w:val="hybridMultilevel"/>
    <w:tmpl w:val="2F26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E03B6"/>
    <w:multiLevelType w:val="hybridMultilevel"/>
    <w:tmpl w:val="1BAE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AD"/>
    <w:rsid w:val="000A08AD"/>
    <w:rsid w:val="000D0F0B"/>
    <w:rsid w:val="000D52CD"/>
    <w:rsid w:val="00114DC3"/>
    <w:rsid w:val="00196BC6"/>
    <w:rsid w:val="00364029"/>
    <w:rsid w:val="003F00A7"/>
    <w:rsid w:val="005934EA"/>
    <w:rsid w:val="00594060"/>
    <w:rsid w:val="006037BB"/>
    <w:rsid w:val="00673496"/>
    <w:rsid w:val="006A70A4"/>
    <w:rsid w:val="006E0D6D"/>
    <w:rsid w:val="006E2091"/>
    <w:rsid w:val="007978D9"/>
    <w:rsid w:val="007A44C7"/>
    <w:rsid w:val="00835B6B"/>
    <w:rsid w:val="008864DA"/>
    <w:rsid w:val="008A56AB"/>
    <w:rsid w:val="009F1EC9"/>
    <w:rsid w:val="00A74DC1"/>
    <w:rsid w:val="00B11012"/>
    <w:rsid w:val="00B15D5F"/>
    <w:rsid w:val="00B161BE"/>
    <w:rsid w:val="00BC0938"/>
    <w:rsid w:val="00C8301D"/>
    <w:rsid w:val="00CC74BC"/>
    <w:rsid w:val="00D36EFA"/>
    <w:rsid w:val="00DB1374"/>
    <w:rsid w:val="00DC7861"/>
    <w:rsid w:val="00DD2B3E"/>
    <w:rsid w:val="00E51DF7"/>
    <w:rsid w:val="00EC1DC9"/>
    <w:rsid w:val="00ED7123"/>
    <w:rsid w:val="00E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96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6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EC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14DC3"/>
  </w:style>
  <w:style w:type="paragraph" w:styleId="BalloonText">
    <w:name w:val="Balloon Text"/>
    <w:basedOn w:val="Normal"/>
    <w:link w:val="BalloonTextChar"/>
    <w:uiPriority w:val="99"/>
    <w:semiHidden/>
    <w:unhideWhenUsed/>
    <w:rsid w:val="00B1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ogle.co.uk/maps/place/Bridges+Hall+JCR/@51.441959,-0.937468,17z/data=!4m5!3m4!1s0x487684b12a855d2d:0xd065ac3c6c797854!8m2!3d51.4427354!4d-0.9364651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google.co.uk/maps/place/Bridges+Hall+JCR/@51.441959,-0.937468,3a,75y,90t/data=!3m8!1e2!3m6!1s106478918!2e1!3e10!6s%2F%2Flh4.googleusercontent.com%2Fproxy%2FN2bieqcH_MiB6UaZfchON-5YvqdsnmLfCpBSObwWaAV6VbhJEKVHLRjFkVZIxsbZP67-C8K4kLkIUAqk0gYIA4MDJgTPkW8%3Dw212-h86!7i6279!8i2546!4m5!3m4!1s0x487684b12a855d2d:0xd065ac3c6c797854!8m2!3d51.4427354!4d-0.9364651!6m1!1e1" TargetMode="External"/><Relationship Id="rId11" Type="http://schemas.openxmlformats.org/officeDocument/2006/relationships/hyperlink" Target="http://www.reading.ac.uk/catering/Restaurant/Cater_Restaurant.aspx" TargetMode="External"/><Relationship Id="rId12" Type="http://schemas.openxmlformats.org/officeDocument/2006/relationships/hyperlink" Target="http://www.reading.ac.uk/catering/BarsandLateNight/Cater_Bars_late_night.aspx" TargetMode="External"/><Relationship Id="rId13" Type="http://schemas.openxmlformats.org/officeDocument/2006/relationships/hyperlink" Target="https://www.sport.reading.ac.uk/" TargetMode="External"/><Relationship Id="rId14" Type="http://schemas.openxmlformats.org/officeDocument/2006/relationships/hyperlink" Target="http://www.venuereading.com/Sleep/vr-cedars-hotel.aspx" TargetMode="External"/><Relationship Id="rId15" Type="http://schemas.openxmlformats.org/officeDocument/2006/relationships/hyperlink" Target="http://www.hillingdonprincehotelreading.com/" TargetMode="External"/><Relationship Id="rId16" Type="http://schemas.openxmlformats.org/officeDocument/2006/relationships/hyperlink" Target="http://www.premierinn.com/gb/en/hotels/england/berkshire/reading/reading-central.html" TargetMode="External"/><Relationship Id="rId17" Type="http://schemas.openxmlformats.org/officeDocument/2006/relationships/hyperlink" Target="https://www.tripadvisor.co.uk/Attractions-g186360-Activities-Henley_on_Thames_Oxfordshire_England.html" TargetMode="External"/><Relationship Id="rId18" Type="http://schemas.openxmlformats.org/officeDocument/2006/relationships/hyperlink" Target="https://www.tripadvisor.co.uk/Attractions-g186361-Activities-Oxford_Oxfordshire_England.html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0396E0BC-0C72-48F0-BE15-3E2D563F62CA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492A-BBC3-194C-A93A-5C2CC004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1068</Words>
  <Characters>6093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jane bevan</dc:creator>
  <cp:lastModifiedBy>Microsoft Office User</cp:lastModifiedBy>
  <cp:revision>3</cp:revision>
  <cp:lastPrinted>2016-10-07T15:51:00Z</cp:lastPrinted>
  <dcterms:created xsi:type="dcterms:W3CDTF">2016-10-07T15:51:00Z</dcterms:created>
  <dcterms:modified xsi:type="dcterms:W3CDTF">2016-10-10T10:05:00Z</dcterms:modified>
</cp:coreProperties>
</file>